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张家港南光包装容器再生利用有限公司危险废物经营信息公开（</w:t>
      </w: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季度）</w:t>
      </w:r>
    </w:p>
    <w:tbl>
      <w:tblPr>
        <w:tblStyle w:val="3"/>
        <w:tblpPr w:leftFromText="180" w:rightFromText="180" w:vertAnchor="page" w:horzAnchor="margin" w:tblpX="250" w:tblpY="2838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134"/>
        <w:gridCol w:w="1417"/>
        <w:gridCol w:w="1701"/>
        <w:gridCol w:w="1276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经营种类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处置利用能力（只/年）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危险废物接收量（只）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危险废物实际利用处置量（只）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次生危险废物种类及编号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次生危险废物实际产生量（吨）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次生危险废物去向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张家港南光包装容器再生利用有限公司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51243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51477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倒残废液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27.685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张家港市华瑞危险废物处置中心有限公司 </w:t>
            </w:r>
            <w:r>
              <w:rPr>
                <w:rFonts w:hint="eastAsia"/>
                <w:lang w:val="en-US" w:eastAsia="zh-CN"/>
              </w:rPr>
              <w:t>/光大绿色环保固废处置（张家港）有限公司/江苏弘成环保科技有限公司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200L标准塑料桶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2537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清洗废溶剂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15.401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200以下小金属桶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183.1233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184.0114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清洗滤渣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77.732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IBC吨桶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2649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废活性炭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HW</w:t>
            </w:r>
            <w:r>
              <w:rPr>
                <w:rFonts w:hint="eastAsia"/>
                <w:lang w:val="en-US" w:eastAsia="zh-CN"/>
              </w:rPr>
              <w:t>49</w:t>
            </w:r>
          </w:p>
          <w:p>
            <w:pPr>
              <w:jc w:val="center"/>
            </w:pPr>
            <w:r>
              <w:rPr>
                <w:rFonts w:hint="eastAsia"/>
              </w:rPr>
              <w:t>900-</w:t>
            </w:r>
            <w:r>
              <w:rPr>
                <w:rFonts w:hint="eastAsia"/>
                <w:lang w:val="en-US" w:eastAsia="zh-CN"/>
              </w:rPr>
              <w:t>039</w:t>
            </w:r>
            <w:r>
              <w:rPr>
                <w:rFonts w:hint="eastAsia"/>
              </w:rPr>
              <w:t>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3.224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水帘废水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1.936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水性漆渣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2.544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废抹布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HW49</w:t>
            </w:r>
          </w:p>
          <w:p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0.207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Tk5NjI4NmI0ZTk2ZTk1YzM4ZGE3MjgxNWJmNTgifQ=="/>
  </w:docVars>
  <w:rsids>
    <w:rsidRoot w:val="03BB1ED0"/>
    <w:rsid w:val="002603FB"/>
    <w:rsid w:val="00CC77CB"/>
    <w:rsid w:val="014907C6"/>
    <w:rsid w:val="03BB1ED0"/>
    <w:rsid w:val="16627B94"/>
    <w:rsid w:val="166C009C"/>
    <w:rsid w:val="1B507921"/>
    <w:rsid w:val="1BA4043B"/>
    <w:rsid w:val="212B51B5"/>
    <w:rsid w:val="229F5864"/>
    <w:rsid w:val="235B794B"/>
    <w:rsid w:val="26B05E83"/>
    <w:rsid w:val="2AB5271C"/>
    <w:rsid w:val="2B9702A9"/>
    <w:rsid w:val="30935F93"/>
    <w:rsid w:val="311E60F1"/>
    <w:rsid w:val="3267143D"/>
    <w:rsid w:val="33692927"/>
    <w:rsid w:val="34C31069"/>
    <w:rsid w:val="374D320B"/>
    <w:rsid w:val="390C1D11"/>
    <w:rsid w:val="39A4443F"/>
    <w:rsid w:val="3AD3752B"/>
    <w:rsid w:val="3F5E7474"/>
    <w:rsid w:val="445B6CDD"/>
    <w:rsid w:val="48F14A0B"/>
    <w:rsid w:val="566C4F2E"/>
    <w:rsid w:val="57D73BBB"/>
    <w:rsid w:val="57F81AE1"/>
    <w:rsid w:val="58476C71"/>
    <w:rsid w:val="59AC4A1E"/>
    <w:rsid w:val="5C340C35"/>
    <w:rsid w:val="5DB34AD1"/>
    <w:rsid w:val="5FBF079C"/>
    <w:rsid w:val="642E499B"/>
    <w:rsid w:val="6C170DDB"/>
    <w:rsid w:val="6D3B1E1B"/>
    <w:rsid w:val="71107B8D"/>
    <w:rsid w:val="71395B38"/>
    <w:rsid w:val="7206502D"/>
    <w:rsid w:val="734571C3"/>
    <w:rsid w:val="77B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463</Characters>
  <Lines>3</Lines>
  <Paragraphs>1</Paragraphs>
  <TotalTime>106</TotalTime>
  <ScaleCrop>false</ScaleCrop>
  <LinksUpToDate>false</LinksUpToDate>
  <CharactersWithSpaces>474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2019-10-15T08:31:00Z</dcterms:created>
  <dc:creator>Albizzia</dc:creator>
  <cp:lastModifiedBy>Administrator</cp:lastModifiedBy>
  <dcterms:modified xsi:type="dcterms:W3CDTF">2023-01-04T07:25:52Z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CADDC5B38D824862836A3D1863725C97</vt:lpwstr>
  </property>
</Properties>
</file>